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CB1600" w:rsidRPr="00CB1600" w:rsidRDefault="00CB1600" w:rsidP="00CB1600">
      <w:pPr>
        <w:spacing w:after="0"/>
        <w:contextualSpacing/>
        <w:jc w:val="center"/>
        <w:rPr>
          <w:b/>
          <w:sz w:val="28"/>
          <w:szCs w:val="28"/>
        </w:rPr>
      </w:pPr>
      <w:r w:rsidRPr="00CB1600">
        <w:rPr>
          <w:b/>
          <w:sz w:val="28"/>
          <w:szCs w:val="28"/>
        </w:rPr>
        <w:t>Более 33 миллионов рублей штрафов за нарушения земельного законодательства поступит в местные бюджеты Подмосковья</w:t>
      </w:r>
    </w:p>
    <w:p w:rsidR="00CB1600" w:rsidRPr="00CB1600" w:rsidRDefault="00CB1600" w:rsidP="00CB1600">
      <w:pPr>
        <w:spacing w:after="0"/>
        <w:contextualSpacing/>
        <w:jc w:val="right"/>
        <w:rPr>
          <w:b/>
          <w:sz w:val="28"/>
          <w:szCs w:val="28"/>
        </w:rPr>
      </w:pPr>
    </w:p>
    <w:p w:rsidR="00185086" w:rsidRPr="00185086" w:rsidRDefault="00185086" w:rsidP="00185086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85086">
        <w:rPr>
          <w:rFonts w:ascii="Segoe UI" w:hAnsi="Segoe UI" w:cs="Segoe UI"/>
          <w:sz w:val="24"/>
          <w:szCs w:val="24"/>
        </w:rPr>
        <w:t xml:space="preserve">В первом полугодии 2018 года сотрудники Управления Росреестра по Московской области (Управление) в соответствии с полномочиями по осуществлению государственного земельного надзора выявили на территории Московской области 2 тысячи нарушений законодательства. Чаще всего фиксировались факты самовольного захвата земельных участков, а также их использование не по целевому назначению. </w:t>
      </w:r>
    </w:p>
    <w:p w:rsidR="00185086" w:rsidRPr="00185086" w:rsidRDefault="00185086" w:rsidP="00185086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85086">
        <w:rPr>
          <w:rFonts w:ascii="Segoe UI" w:hAnsi="Segoe UI" w:cs="Segoe UI"/>
          <w:sz w:val="24"/>
          <w:szCs w:val="24"/>
        </w:rPr>
        <w:t>На физических и юридических лиц, нарушивших земельное законодательство, накладываются штрафы. С начала года за нарушение земельного законод</w:t>
      </w:r>
      <w:r w:rsidR="002D1173">
        <w:rPr>
          <w:rFonts w:ascii="Segoe UI" w:hAnsi="Segoe UI" w:cs="Segoe UI"/>
          <w:sz w:val="24"/>
          <w:szCs w:val="24"/>
        </w:rPr>
        <w:t>ательства выписано 33,5 миллиона</w:t>
      </w:r>
      <w:r w:rsidRPr="00185086">
        <w:rPr>
          <w:rFonts w:ascii="Segoe UI" w:hAnsi="Segoe UI" w:cs="Segoe UI"/>
          <w:sz w:val="24"/>
          <w:szCs w:val="24"/>
        </w:rPr>
        <w:t xml:space="preserve"> рублей штрафов, из которых 27 миллионов рублей уже выплачено нарушителями добровольно или взыскано в соответствии с исполнительными документами. Большая часть этих средств останется в местных бюджетах Подмосковья. </w:t>
      </w:r>
    </w:p>
    <w:p w:rsidR="00185086" w:rsidRPr="00185086" w:rsidRDefault="00185086" w:rsidP="00185086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85086">
        <w:rPr>
          <w:rFonts w:ascii="Segoe UI" w:hAnsi="Segoe UI" w:cs="Segoe UI"/>
          <w:sz w:val="24"/>
          <w:szCs w:val="24"/>
        </w:rPr>
        <w:t>В целях повышения эффективности государственного земельного надзора в Управлении с начала года проходит реорганизация подразделений, осуществляющих надзорную деятельность. Благодаря этой работе повышается оперативность реагирования на поступающие обращения о нарушениях. На практике применяется единый подход к осуществлению государственного земельного надзора и новые методики проведения проверок соблюдения земельного законодательства и админис</w:t>
      </w:r>
      <w:r w:rsidR="002D1173">
        <w:rPr>
          <w:rFonts w:ascii="Segoe UI" w:hAnsi="Segoe UI" w:cs="Segoe UI"/>
          <w:sz w:val="24"/>
          <w:szCs w:val="24"/>
        </w:rPr>
        <w:t>тративных обследований объектов</w:t>
      </w:r>
      <w:r w:rsidRPr="00185086">
        <w:rPr>
          <w:rFonts w:ascii="Segoe UI" w:hAnsi="Segoe UI" w:cs="Segoe UI"/>
          <w:sz w:val="24"/>
          <w:szCs w:val="24"/>
        </w:rPr>
        <w:t xml:space="preserve"> без привлечения правообладателей к участию в проверочных мероприятиях.</w:t>
      </w:r>
    </w:p>
    <w:p w:rsidR="00185086" w:rsidRPr="00185086" w:rsidRDefault="00185086" w:rsidP="00185086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85086">
        <w:rPr>
          <w:rFonts w:ascii="Segoe UI" w:hAnsi="Segoe UI" w:cs="Segoe UI"/>
          <w:sz w:val="24"/>
          <w:szCs w:val="24"/>
        </w:rPr>
        <w:t xml:space="preserve">Таким образом, сокращается количество проверок и надзорных мероприятий в отношении добросовестных собственников и пользователей земельных участков на территории Московской области. Вместе с тем растет количество выявленных нарушений. По сравнению с аналогичным периодом 2017 года количество выявленных нарушений увеличилось почти на 10%, при том, что количество проверочных мероприятий сократилось на треть. </w:t>
      </w: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D1173" w:rsidRDefault="002D117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85086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1173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337A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275CE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1600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C4A50-5D8B-44BB-811F-7B2830B0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2018-07-05T08:57:00Z</cp:lastPrinted>
  <dcterms:created xsi:type="dcterms:W3CDTF">2018-07-11T15:14:00Z</dcterms:created>
  <dcterms:modified xsi:type="dcterms:W3CDTF">2018-07-11T15:14:00Z</dcterms:modified>
</cp:coreProperties>
</file>